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803B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Berichten zum strukturierten Dialog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1803B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99 Prozent der Krankenhausleistungen qualitativ ausgezeichnet</w:t>
      </w:r>
      <w:r w:rsidR="0052359F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2B21DF" w:rsidRPr="0032521D" w:rsidRDefault="00D30167" w:rsidP="0032521D">
      <w:pPr>
        <w:spacing w:after="0" w:line="340" w:lineRule="atLeast"/>
        <w:ind w:right="2126"/>
        <w:jc w:val="both"/>
        <w:rPr>
          <w:rFonts w:ascii="Arial" w:hAnsi="Arial" w:cs="Arial"/>
        </w:rPr>
      </w:pPr>
      <w:r w:rsidRPr="0032521D">
        <w:rPr>
          <w:rFonts w:ascii="Arial" w:eastAsia="Times New Roman" w:hAnsi="Arial" w:cs="Arial"/>
          <w:lang w:eastAsia="de-DE"/>
        </w:rPr>
        <w:t xml:space="preserve">Berlin, </w:t>
      </w:r>
      <w:r w:rsidR="0052359F" w:rsidRPr="0032521D">
        <w:rPr>
          <w:rFonts w:ascii="Arial" w:eastAsia="Times New Roman" w:hAnsi="Arial" w:cs="Arial"/>
          <w:lang w:eastAsia="de-DE"/>
        </w:rPr>
        <w:t>2</w:t>
      </w:r>
      <w:r w:rsidR="0056210E" w:rsidRPr="0032521D">
        <w:rPr>
          <w:rFonts w:ascii="Arial" w:eastAsia="Times New Roman" w:hAnsi="Arial" w:cs="Arial"/>
          <w:lang w:eastAsia="de-DE"/>
        </w:rPr>
        <w:t xml:space="preserve">. </w:t>
      </w:r>
      <w:r w:rsidR="0052359F" w:rsidRPr="0032521D">
        <w:rPr>
          <w:rFonts w:ascii="Arial" w:eastAsia="Times New Roman" w:hAnsi="Arial" w:cs="Arial"/>
          <w:lang w:eastAsia="de-DE"/>
        </w:rPr>
        <w:t xml:space="preserve">September </w:t>
      </w:r>
      <w:r w:rsidR="00FA346C" w:rsidRPr="0032521D">
        <w:rPr>
          <w:rFonts w:ascii="Arial" w:eastAsia="Times New Roman" w:hAnsi="Arial" w:cs="Arial"/>
          <w:lang w:eastAsia="de-DE"/>
        </w:rPr>
        <w:t>2016</w:t>
      </w:r>
      <w:r w:rsidR="0052054C" w:rsidRPr="0032521D">
        <w:rPr>
          <w:rFonts w:ascii="Arial" w:eastAsia="Times New Roman" w:hAnsi="Arial" w:cs="Arial"/>
          <w:lang w:eastAsia="de-DE"/>
        </w:rPr>
        <w:t xml:space="preserve"> –</w:t>
      </w:r>
      <w:r w:rsidR="004B5A0A" w:rsidRPr="0032521D">
        <w:rPr>
          <w:rFonts w:ascii="Arial" w:eastAsia="Times New Roman" w:hAnsi="Arial" w:cs="Arial"/>
          <w:lang w:eastAsia="de-DE"/>
        </w:rPr>
        <w:t xml:space="preserve"> </w:t>
      </w:r>
      <w:r w:rsidR="0032521D">
        <w:rPr>
          <w:rFonts w:ascii="Arial" w:eastAsia="Times New Roman" w:hAnsi="Arial" w:cs="Arial"/>
          <w:lang w:eastAsia="de-DE"/>
        </w:rPr>
        <w:t>30</w:t>
      </w:r>
      <w:r w:rsidR="002B21DF" w:rsidRPr="0032521D">
        <w:rPr>
          <w:rFonts w:ascii="Arial" w:eastAsia="Times New Roman" w:hAnsi="Arial" w:cs="Arial"/>
          <w:lang w:eastAsia="de-DE"/>
        </w:rPr>
        <w:t xml:space="preserve"> Krankheitsarten </w:t>
      </w:r>
      <w:r w:rsidR="0032521D">
        <w:rPr>
          <w:rFonts w:ascii="Arial" w:eastAsia="Times New Roman" w:hAnsi="Arial" w:cs="Arial"/>
          <w:lang w:eastAsia="de-DE"/>
        </w:rPr>
        <w:t>und Leistungsbereiche</w:t>
      </w:r>
      <w:r w:rsidR="002B21DF" w:rsidRPr="0032521D">
        <w:rPr>
          <w:rFonts w:ascii="Arial" w:eastAsia="Times New Roman" w:hAnsi="Arial" w:cs="Arial"/>
          <w:lang w:eastAsia="de-DE"/>
        </w:rPr>
        <w:t xml:space="preserve"> </w:t>
      </w:r>
      <w:r w:rsidR="00727241" w:rsidRPr="0032521D">
        <w:rPr>
          <w:rFonts w:ascii="Arial" w:eastAsia="Times New Roman" w:hAnsi="Arial" w:cs="Arial"/>
          <w:lang w:eastAsia="de-DE"/>
        </w:rPr>
        <w:t>hinter</w:t>
      </w:r>
      <w:r w:rsidR="002B21DF" w:rsidRPr="0032521D">
        <w:rPr>
          <w:rFonts w:ascii="Arial" w:eastAsia="Times New Roman" w:hAnsi="Arial" w:cs="Arial"/>
          <w:lang w:eastAsia="de-DE"/>
        </w:rPr>
        <w:t xml:space="preserve"> denen 3,25 Millionen</w:t>
      </w:r>
      <w:r w:rsidR="00727241" w:rsidRPr="0032521D">
        <w:rPr>
          <w:rFonts w:ascii="Arial" w:eastAsia="Times New Roman" w:hAnsi="Arial" w:cs="Arial"/>
          <w:lang w:eastAsia="de-DE"/>
        </w:rPr>
        <w:t xml:space="preserve"> B</w:t>
      </w:r>
      <w:r w:rsidR="002B21DF" w:rsidRPr="0032521D">
        <w:rPr>
          <w:rFonts w:ascii="Arial" w:eastAsia="Times New Roman" w:hAnsi="Arial" w:cs="Arial"/>
          <w:lang w:eastAsia="de-DE"/>
        </w:rPr>
        <w:t>ehandlungsfälle stehen</w:t>
      </w:r>
      <w:r w:rsidR="0032521D" w:rsidRPr="0032521D">
        <w:rPr>
          <w:rFonts w:ascii="Arial" w:eastAsia="Times New Roman" w:hAnsi="Arial" w:cs="Arial"/>
          <w:lang w:eastAsia="de-DE"/>
        </w:rPr>
        <w:t>,</w:t>
      </w:r>
      <w:r w:rsidR="002B21DF" w:rsidRPr="0032521D">
        <w:rPr>
          <w:rFonts w:ascii="Arial" w:eastAsia="Times New Roman" w:hAnsi="Arial" w:cs="Arial"/>
          <w:lang w:eastAsia="de-DE"/>
        </w:rPr>
        <w:t xml:space="preserve"> werden im Rahme</w:t>
      </w:r>
      <w:r w:rsidR="00727241" w:rsidRPr="0032521D">
        <w:rPr>
          <w:rFonts w:ascii="Arial" w:eastAsia="Times New Roman" w:hAnsi="Arial" w:cs="Arial"/>
          <w:lang w:eastAsia="de-DE"/>
        </w:rPr>
        <w:t>n</w:t>
      </w:r>
      <w:r w:rsidR="002B21DF" w:rsidRPr="0032521D">
        <w:rPr>
          <w:rFonts w:ascii="Arial" w:eastAsia="Times New Roman" w:hAnsi="Arial" w:cs="Arial"/>
          <w:lang w:eastAsia="de-DE"/>
        </w:rPr>
        <w:t xml:space="preserve"> der externen Qualitätssicherung mittels 250 Indikatoren analysiert. Herauskommt, dass bei 1</w:t>
      </w:r>
      <w:r w:rsidR="0032521D" w:rsidRPr="0032521D">
        <w:rPr>
          <w:rFonts w:ascii="Arial" w:eastAsia="Times New Roman" w:hAnsi="Arial" w:cs="Arial"/>
          <w:lang w:eastAsia="de-DE"/>
        </w:rPr>
        <w:t>.</w:t>
      </w:r>
      <w:r w:rsidR="002B21DF" w:rsidRPr="0032521D">
        <w:rPr>
          <w:rFonts w:ascii="Arial" w:eastAsia="Times New Roman" w:hAnsi="Arial" w:cs="Arial"/>
          <w:lang w:eastAsia="de-DE"/>
        </w:rPr>
        <w:t>6</w:t>
      </w:r>
      <w:r w:rsidR="001403F8" w:rsidRPr="0032521D">
        <w:rPr>
          <w:rFonts w:ascii="Arial" w:eastAsia="Times New Roman" w:hAnsi="Arial" w:cs="Arial"/>
          <w:lang w:eastAsia="de-DE"/>
        </w:rPr>
        <w:t>78</w:t>
      </w:r>
      <w:r w:rsidR="002B21DF" w:rsidRPr="0032521D">
        <w:rPr>
          <w:rFonts w:ascii="Arial" w:eastAsia="Times New Roman" w:hAnsi="Arial" w:cs="Arial"/>
          <w:lang w:eastAsia="de-DE"/>
        </w:rPr>
        <w:t xml:space="preserve"> der Behandlungsfälle, die vorgegebene</w:t>
      </w:r>
      <w:r w:rsidR="00312483">
        <w:rPr>
          <w:rFonts w:ascii="Arial" w:eastAsia="Times New Roman" w:hAnsi="Arial" w:cs="Arial"/>
          <w:lang w:eastAsia="de-DE"/>
        </w:rPr>
        <w:t>n</w:t>
      </w:r>
      <w:r w:rsidR="002B21DF" w:rsidRPr="0032521D">
        <w:rPr>
          <w:rFonts w:ascii="Arial" w:eastAsia="Times New Roman" w:hAnsi="Arial" w:cs="Arial"/>
          <w:lang w:eastAsia="de-DE"/>
        </w:rPr>
        <w:t xml:space="preserve"> Referenzwerte nicht erreicht werden. Das ist eine Qualitätsauffälligkeits-Quote von</w:t>
      </w:r>
      <w:r w:rsidR="001403F8" w:rsidRPr="0032521D">
        <w:rPr>
          <w:rFonts w:ascii="Arial" w:eastAsia="Times New Roman" w:hAnsi="Arial" w:cs="Arial"/>
          <w:lang w:eastAsia="de-DE"/>
        </w:rPr>
        <w:t xml:space="preserve"> </w:t>
      </w:r>
      <w:r w:rsidR="002B21DF" w:rsidRPr="0032521D">
        <w:rPr>
          <w:rFonts w:ascii="Arial" w:eastAsia="Times New Roman" w:hAnsi="Arial" w:cs="Arial"/>
          <w:lang w:eastAsia="de-DE"/>
        </w:rPr>
        <w:t xml:space="preserve">0,049 Prozent. Die Meldung des </w:t>
      </w:r>
      <w:r w:rsidR="0032521D" w:rsidRPr="0032521D">
        <w:rPr>
          <w:rFonts w:ascii="Arial" w:hAnsi="Arial" w:cs="Arial"/>
        </w:rPr>
        <w:t>Instituts für Qualitätssicherung und Transparenz im Gesundheitswesen (IQTIG)</w:t>
      </w:r>
      <w:r w:rsidR="0032521D">
        <w:rPr>
          <w:rFonts w:ascii="Arial" w:hAnsi="Arial" w:cs="Arial"/>
        </w:rPr>
        <w:t xml:space="preserve"> </w:t>
      </w:r>
      <w:r w:rsidR="002B21DF">
        <w:rPr>
          <w:rFonts w:ascii="Arial" w:eastAsia="Times New Roman" w:hAnsi="Arial" w:cs="Arial"/>
          <w:lang w:eastAsia="de-DE"/>
        </w:rPr>
        <w:t>zur Präsentation der diesjährigen Ergebnisse der externen Qualitätssicherung</w:t>
      </w:r>
      <w:r w:rsidR="001403F8">
        <w:rPr>
          <w:rFonts w:ascii="Arial" w:eastAsia="Times New Roman" w:hAnsi="Arial" w:cs="Arial"/>
          <w:lang w:eastAsia="de-DE"/>
        </w:rPr>
        <w:t xml:space="preserve">, </w:t>
      </w:r>
      <w:r w:rsidR="00727241">
        <w:rPr>
          <w:rFonts w:ascii="Arial" w:eastAsia="Times New Roman" w:hAnsi="Arial" w:cs="Arial"/>
          <w:lang w:eastAsia="de-DE"/>
        </w:rPr>
        <w:t>dass von 1.857 Krankenhä</w:t>
      </w:r>
      <w:r w:rsidR="00727241" w:rsidRPr="00727241">
        <w:rPr>
          <w:rFonts w:ascii="Arial" w:eastAsia="Times New Roman" w:hAnsi="Arial" w:cs="Arial"/>
          <w:lang w:eastAsia="de-DE"/>
        </w:rPr>
        <w:t>us</w:t>
      </w:r>
      <w:r w:rsidR="00727241">
        <w:rPr>
          <w:rFonts w:ascii="Arial" w:eastAsia="Times New Roman" w:hAnsi="Arial" w:cs="Arial"/>
          <w:lang w:eastAsia="de-DE"/>
        </w:rPr>
        <w:t xml:space="preserve">ern </w:t>
      </w:r>
      <w:r w:rsidR="0032521D">
        <w:rPr>
          <w:rFonts w:ascii="Arial" w:eastAsia="Times New Roman" w:hAnsi="Arial" w:cs="Arial"/>
          <w:lang w:eastAsia="de-DE"/>
        </w:rPr>
        <w:t xml:space="preserve">1.546 </w:t>
      </w:r>
      <w:r w:rsidR="002B21DF">
        <w:rPr>
          <w:rFonts w:ascii="Arial" w:eastAsia="Times New Roman" w:hAnsi="Arial" w:cs="Arial"/>
          <w:lang w:eastAsia="de-DE"/>
        </w:rPr>
        <w:t>Auffälligkeit</w:t>
      </w:r>
      <w:r w:rsidR="0032521D">
        <w:rPr>
          <w:rFonts w:ascii="Arial" w:eastAsia="Times New Roman" w:hAnsi="Arial" w:cs="Arial"/>
          <w:lang w:eastAsia="de-DE"/>
        </w:rPr>
        <w:t>en</w:t>
      </w:r>
      <w:r w:rsidR="002B21DF">
        <w:rPr>
          <w:rFonts w:ascii="Arial" w:eastAsia="Times New Roman" w:hAnsi="Arial" w:cs="Arial"/>
          <w:lang w:eastAsia="de-DE"/>
        </w:rPr>
        <w:t xml:space="preserve"> </w:t>
      </w:r>
      <w:r w:rsidR="001403F8">
        <w:rPr>
          <w:rFonts w:ascii="Arial" w:eastAsia="Times New Roman" w:hAnsi="Arial" w:cs="Arial"/>
          <w:lang w:eastAsia="de-DE"/>
        </w:rPr>
        <w:t>h</w:t>
      </w:r>
      <w:r w:rsidR="00727241">
        <w:rPr>
          <w:rFonts w:ascii="Arial" w:eastAsia="Times New Roman" w:hAnsi="Arial" w:cs="Arial"/>
          <w:lang w:eastAsia="de-DE"/>
        </w:rPr>
        <w:t>ä</w:t>
      </w:r>
      <w:r w:rsidR="001403F8">
        <w:rPr>
          <w:rFonts w:ascii="Arial" w:eastAsia="Times New Roman" w:hAnsi="Arial" w:cs="Arial"/>
          <w:lang w:eastAsia="de-DE"/>
        </w:rPr>
        <w:t xml:space="preserve">tten, steht </w:t>
      </w:r>
      <w:r w:rsidR="002B21DF">
        <w:rPr>
          <w:rFonts w:ascii="Arial" w:eastAsia="Times New Roman" w:hAnsi="Arial" w:cs="Arial"/>
          <w:lang w:eastAsia="de-DE"/>
        </w:rPr>
        <w:t>im krassen Widerspruch zu diesen Fakte</w:t>
      </w:r>
      <w:r w:rsidR="001403F8">
        <w:rPr>
          <w:rFonts w:ascii="Arial" w:eastAsia="Times New Roman" w:hAnsi="Arial" w:cs="Arial"/>
          <w:lang w:eastAsia="de-DE"/>
        </w:rPr>
        <w:t>n un</w:t>
      </w:r>
      <w:r w:rsidR="002B21DF">
        <w:rPr>
          <w:rFonts w:ascii="Arial" w:eastAsia="Times New Roman" w:hAnsi="Arial" w:cs="Arial"/>
          <w:lang w:eastAsia="de-DE"/>
        </w:rPr>
        <w:t xml:space="preserve">d muss als absolut </w:t>
      </w:r>
      <w:r w:rsidR="00727241">
        <w:rPr>
          <w:rFonts w:ascii="Arial" w:eastAsia="Times New Roman" w:hAnsi="Arial" w:cs="Arial"/>
          <w:lang w:eastAsia="de-DE"/>
        </w:rPr>
        <w:t>„</w:t>
      </w:r>
      <w:r w:rsidR="002B21DF">
        <w:rPr>
          <w:rFonts w:ascii="Arial" w:eastAsia="Times New Roman" w:hAnsi="Arial" w:cs="Arial"/>
          <w:lang w:eastAsia="de-DE"/>
        </w:rPr>
        <w:t>missglückt</w:t>
      </w:r>
      <w:r w:rsidR="00727241">
        <w:rPr>
          <w:rFonts w:ascii="Arial" w:eastAsia="Times New Roman" w:hAnsi="Arial" w:cs="Arial"/>
          <w:lang w:eastAsia="de-DE"/>
        </w:rPr>
        <w:t>“</w:t>
      </w:r>
      <w:r w:rsidR="002B21DF">
        <w:rPr>
          <w:rFonts w:ascii="Arial" w:eastAsia="Times New Roman" w:hAnsi="Arial" w:cs="Arial"/>
          <w:lang w:eastAsia="de-DE"/>
        </w:rPr>
        <w:t xml:space="preserve"> bezeichnet werden</w:t>
      </w:r>
      <w:r w:rsidR="00727241">
        <w:rPr>
          <w:rFonts w:ascii="Arial" w:eastAsia="Times New Roman" w:hAnsi="Arial" w:cs="Arial"/>
          <w:lang w:eastAsia="de-DE"/>
        </w:rPr>
        <w:t>, erklärte DKG-Hauptgeschäftsführer Georg Baum</w:t>
      </w:r>
      <w:r w:rsidR="002B21DF">
        <w:rPr>
          <w:rFonts w:ascii="Arial" w:eastAsia="Times New Roman" w:hAnsi="Arial" w:cs="Arial"/>
          <w:lang w:eastAsia="de-DE"/>
        </w:rPr>
        <w:t>. Unbestritten und erneut durch</w:t>
      </w:r>
      <w:r w:rsidR="001403F8">
        <w:rPr>
          <w:rFonts w:ascii="Arial" w:eastAsia="Times New Roman" w:hAnsi="Arial" w:cs="Arial"/>
          <w:lang w:eastAsia="de-DE"/>
        </w:rPr>
        <w:t xml:space="preserve"> die Fakten beleg</w:t>
      </w:r>
      <w:r w:rsidR="002B21DF">
        <w:rPr>
          <w:rFonts w:ascii="Arial" w:eastAsia="Times New Roman" w:hAnsi="Arial" w:cs="Arial"/>
          <w:lang w:eastAsia="de-DE"/>
        </w:rPr>
        <w:t xml:space="preserve">t ist dagegen, dass die Krankenhäuser auf höchstem Qualitätsniveau arbeiten. </w:t>
      </w:r>
    </w:p>
    <w:p w:rsidR="002B21DF" w:rsidRDefault="002B21DF" w:rsidP="001803B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803B0" w:rsidRPr="001803B0" w:rsidRDefault="001803B0" w:rsidP="001803B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Ergebnisse </w:t>
      </w:r>
      <w:r w:rsidR="0032521D">
        <w:rPr>
          <w:rFonts w:ascii="Arial" w:eastAsia="Times New Roman" w:hAnsi="Arial" w:cs="Arial"/>
          <w:lang w:eastAsia="de-DE"/>
        </w:rPr>
        <w:t>zeigen</w:t>
      </w:r>
      <w:r>
        <w:rPr>
          <w:rFonts w:ascii="Arial" w:eastAsia="Times New Roman" w:hAnsi="Arial" w:cs="Arial"/>
          <w:lang w:eastAsia="de-DE"/>
        </w:rPr>
        <w:t xml:space="preserve"> wieder die Vorreiterrolle im Bereich der Qualitätssicherung, die die Kliniken seit Jahren innehabe</w:t>
      </w:r>
      <w:r w:rsidR="0032521D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. </w:t>
      </w:r>
      <w:r w:rsidR="00727241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 xml:space="preserve">Zudem bescheinigt das Institut den Krankenhäusern auch, dass die </w:t>
      </w:r>
      <w:r w:rsidR="000F4FDD">
        <w:rPr>
          <w:rFonts w:ascii="Arial" w:eastAsia="Times New Roman" w:hAnsi="Arial" w:cs="Arial"/>
          <w:lang w:eastAsia="de-DE"/>
        </w:rPr>
        <w:t xml:space="preserve">Repräsentativität der Daten </w:t>
      </w:r>
      <w:r>
        <w:rPr>
          <w:rFonts w:ascii="Arial" w:eastAsia="Times New Roman" w:hAnsi="Arial" w:cs="Arial"/>
          <w:lang w:eastAsia="de-DE"/>
        </w:rPr>
        <w:t xml:space="preserve">und </w:t>
      </w:r>
      <w:r w:rsidR="000F4FDD">
        <w:rPr>
          <w:rFonts w:ascii="Arial" w:eastAsia="Times New Roman" w:hAnsi="Arial" w:cs="Arial"/>
          <w:lang w:eastAsia="de-DE"/>
        </w:rPr>
        <w:t xml:space="preserve">deren Vollzähligkeit </w:t>
      </w:r>
      <w:r>
        <w:rPr>
          <w:rFonts w:ascii="Arial" w:eastAsia="Times New Roman" w:hAnsi="Arial" w:cs="Arial"/>
          <w:lang w:eastAsia="de-DE"/>
        </w:rPr>
        <w:t xml:space="preserve">immer besser wird. Es ist an der Zeit, dass dieses Niveau der Qualitätssicherung und Transparenz in allen Bereichen der Gesundheitsversorgung Einzug hält“, </w:t>
      </w:r>
      <w:r w:rsidR="00DA7BE4">
        <w:rPr>
          <w:rFonts w:ascii="Arial" w:eastAsia="Times New Roman" w:hAnsi="Arial" w:cs="Arial"/>
          <w:lang w:eastAsia="de-DE"/>
        </w:rPr>
        <w:t xml:space="preserve">sagte Baum </w:t>
      </w:r>
      <w:bookmarkStart w:id="0" w:name="_GoBack"/>
      <w:bookmarkEnd w:id="0"/>
      <w:r w:rsidR="0052359F">
        <w:rPr>
          <w:rFonts w:ascii="Arial" w:eastAsia="Times New Roman" w:hAnsi="Arial" w:cs="Arial"/>
          <w:lang w:eastAsia="de-DE"/>
        </w:rPr>
        <w:t xml:space="preserve">und verweist darauf, dass die Qualitätssicherung der niedergelassenen Ärzte </w:t>
      </w:r>
      <w:r w:rsidR="00986DA9">
        <w:rPr>
          <w:rFonts w:ascii="Arial" w:eastAsia="Times New Roman" w:hAnsi="Arial" w:cs="Arial"/>
          <w:lang w:eastAsia="de-DE"/>
        </w:rPr>
        <w:t xml:space="preserve">bisher </w:t>
      </w:r>
      <w:r w:rsidR="0052359F">
        <w:rPr>
          <w:rFonts w:ascii="Arial" w:eastAsia="Times New Roman" w:hAnsi="Arial" w:cs="Arial"/>
          <w:lang w:eastAsia="de-DE"/>
        </w:rPr>
        <w:t xml:space="preserve">nicht durch Gemeinsamen Bundesausschuss und </w:t>
      </w:r>
      <w:r w:rsidR="0032521D">
        <w:rPr>
          <w:rFonts w:ascii="Arial" w:eastAsia="Times New Roman" w:hAnsi="Arial" w:cs="Arial"/>
          <w:lang w:eastAsia="de-DE"/>
        </w:rPr>
        <w:t>IQTIG</w:t>
      </w:r>
      <w:r w:rsidR="0052359F">
        <w:rPr>
          <w:rFonts w:ascii="Arial" w:eastAsia="Times New Roman" w:hAnsi="Arial" w:cs="Arial"/>
          <w:lang w:eastAsia="de-DE"/>
        </w:rPr>
        <w:t xml:space="preserve"> </w:t>
      </w:r>
      <w:r w:rsidR="002B21DF">
        <w:rPr>
          <w:rFonts w:ascii="Arial" w:eastAsia="Times New Roman" w:hAnsi="Arial" w:cs="Arial"/>
          <w:lang w:eastAsia="de-DE"/>
        </w:rPr>
        <w:t>erfolgt</w:t>
      </w:r>
      <w:r w:rsidR="0052359F">
        <w:rPr>
          <w:rFonts w:ascii="Arial" w:eastAsia="Times New Roman" w:hAnsi="Arial" w:cs="Arial"/>
          <w:lang w:eastAsia="de-DE"/>
        </w:rPr>
        <w:t xml:space="preserve">. </w:t>
      </w:r>
    </w:p>
    <w:p w:rsidR="00383891" w:rsidRPr="0032521D" w:rsidRDefault="00D80859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:rsidR="0058674F" w:rsidRPr="0058674F" w:rsidRDefault="0058674F" w:rsidP="0032521D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3D" w:rsidRDefault="0013523D" w:rsidP="008125E6">
      <w:pPr>
        <w:spacing w:after="0"/>
      </w:pPr>
      <w:r>
        <w:separator/>
      </w:r>
    </w:p>
  </w:endnote>
  <w:endnote w:type="continuationSeparator" w:id="0">
    <w:p w:rsidR="0013523D" w:rsidRDefault="0013523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3D" w:rsidRDefault="0013523D" w:rsidP="008125E6">
      <w:pPr>
        <w:spacing w:after="0"/>
      </w:pPr>
      <w:r>
        <w:separator/>
      </w:r>
    </w:p>
  </w:footnote>
  <w:footnote w:type="continuationSeparator" w:id="0">
    <w:p w:rsidR="0013523D" w:rsidRDefault="0013523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2521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34701"/>
    <w:rsid w:val="00060D57"/>
    <w:rsid w:val="0007527C"/>
    <w:rsid w:val="0008373B"/>
    <w:rsid w:val="00084B39"/>
    <w:rsid w:val="00092CED"/>
    <w:rsid w:val="00096D20"/>
    <w:rsid w:val="000A31C9"/>
    <w:rsid w:val="000D4C11"/>
    <w:rsid w:val="000F4FDD"/>
    <w:rsid w:val="000F61BB"/>
    <w:rsid w:val="00111CA4"/>
    <w:rsid w:val="00121889"/>
    <w:rsid w:val="001253E9"/>
    <w:rsid w:val="001333C7"/>
    <w:rsid w:val="0013523D"/>
    <w:rsid w:val="001403F8"/>
    <w:rsid w:val="001803B0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21DF"/>
    <w:rsid w:val="002B4C49"/>
    <w:rsid w:val="002C1659"/>
    <w:rsid w:val="002F1B73"/>
    <w:rsid w:val="00312483"/>
    <w:rsid w:val="00314EF3"/>
    <w:rsid w:val="00323BD9"/>
    <w:rsid w:val="0032521D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2DCD"/>
    <w:rsid w:val="00407552"/>
    <w:rsid w:val="00413F2A"/>
    <w:rsid w:val="00440091"/>
    <w:rsid w:val="00452B50"/>
    <w:rsid w:val="0046608A"/>
    <w:rsid w:val="004876BB"/>
    <w:rsid w:val="004915FE"/>
    <w:rsid w:val="004B392D"/>
    <w:rsid w:val="004B5A0A"/>
    <w:rsid w:val="004E40FA"/>
    <w:rsid w:val="004E47E0"/>
    <w:rsid w:val="004F0985"/>
    <w:rsid w:val="004F46DC"/>
    <w:rsid w:val="0052054C"/>
    <w:rsid w:val="0052359F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27241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86DA9"/>
    <w:rsid w:val="00995C59"/>
    <w:rsid w:val="00997648"/>
    <w:rsid w:val="009A320B"/>
    <w:rsid w:val="009A4F97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A7BE4"/>
    <w:rsid w:val="00DB5181"/>
    <w:rsid w:val="00DD0FDE"/>
    <w:rsid w:val="00DD1158"/>
    <w:rsid w:val="00DD648D"/>
    <w:rsid w:val="00E31F3B"/>
    <w:rsid w:val="00E40E2B"/>
    <w:rsid w:val="00E43AB7"/>
    <w:rsid w:val="00E51B2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26FB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4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7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4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7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00822-1665-44AE-BA78-BC31FF79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2016-09-02T10:37:00Z</cp:lastPrinted>
  <dcterms:created xsi:type="dcterms:W3CDTF">2016-09-02T10:13:00Z</dcterms:created>
  <dcterms:modified xsi:type="dcterms:W3CDTF">2016-09-02T10:38:00Z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